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BE17AE" w14:textId="29D8AAAF" w:rsidR="00FD663A" w:rsidRDefault="00400A27">
      <w:r w:rsidRPr="00400A27">
        <w:t>Prokurimi i punimeve për deponitë në Kosovë, përkatësisht deponitë në Gjilan, Pejë, Prizren, Podujevë dhe Istog.</w:t>
      </w:r>
    </w:p>
    <w:p w14:paraId="6B167CCF" w14:textId="77777777" w:rsidR="00400A27" w:rsidRPr="00BF67A3" w:rsidRDefault="00400A27">
      <w:pPr>
        <w:rPr>
          <w:lang w:val="en-GB"/>
        </w:rPr>
      </w:pPr>
    </w:p>
    <w:p w14:paraId="0F72475E" w14:textId="25024815" w:rsidR="00B53319" w:rsidRPr="00BF67A3" w:rsidRDefault="00400A27">
      <w:pPr>
        <w:rPr>
          <w:b/>
          <w:bCs/>
          <w:lang w:val="en-GB"/>
        </w:rPr>
      </w:pPr>
      <w:r w:rsidRPr="00400A27">
        <w:rPr>
          <w:b/>
          <w:bCs/>
        </w:rPr>
        <w:t>Ndryshim i Njoftimit të Prokurimit</w:t>
      </w:r>
    </w:p>
    <w:p w14:paraId="35A71A1F" w14:textId="77777777" w:rsidR="00400A27" w:rsidRDefault="00400A27">
      <w:r w:rsidRPr="00400A27">
        <w:t>Parakualifikim – për tenderim ndërkombëtar konkurrues</w:t>
      </w:r>
    </w:p>
    <w:p w14:paraId="4196DCB9" w14:textId="7EDDC222" w:rsidR="00FD663A" w:rsidRDefault="00B25EFD">
      <w:r>
        <w:t>27.03.2026</w:t>
      </w:r>
    </w:p>
    <w:p w14:paraId="00719893" w14:textId="77777777" w:rsidR="00FD663A" w:rsidRDefault="00FD663A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63"/>
        <w:gridCol w:w="6753"/>
      </w:tblGrid>
      <w:tr w:rsidR="00FD663A" w14:paraId="6BA2C988" w14:textId="77777777" w:rsidTr="00FD663A">
        <w:tc>
          <w:tcPr>
            <w:tcW w:w="2263" w:type="dxa"/>
          </w:tcPr>
          <w:p w14:paraId="2B9129CE" w14:textId="1018634D" w:rsidR="00FD663A" w:rsidRDefault="00400A27">
            <w:r>
              <w:t>Shteto</w:t>
            </w:r>
          </w:p>
        </w:tc>
        <w:tc>
          <w:tcPr>
            <w:tcW w:w="6753" w:type="dxa"/>
          </w:tcPr>
          <w:p w14:paraId="7AFD89F7" w14:textId="6CD0B840" w:rsidR="00FD663A" w:rsidRDefault="00FD663A">
            <w:r w:rsidRPr="00FD663A">
              <w:t>Republi</w:t>
            </w:r>
            <w:r w:rsidR="00400A27">
              <w:t>ka</w:t>
            </w:r>
            <w:r w:rsidRPr="00FD663A">
              <w:t xml:space="preserve"> </w:t>
            </w:r>
            <w:r w:rsidR="00400A27">
              <w:t xml:space="preserve">e </w:t>
            </w:r>
            <w:r w:rsidRPr="00FD663A">
              <w:t>Kosov</w:t>
            </w:r>
            <w:r w:rsidR="00400A27">
              <w:t>ës</w:t>
            </w:r>
          </w:p>
        </w:tc>
      </w:tr>
      <w:tr w:rsidR="00FD663A" w14:paraId="76FEABA6" w14:textId="77777777" w:rsidTr="00FD663A">
        <w:tc>
          <w:tcPr>
            <w:tcW w:w="2263" w:type="dxa"/>
          </w:tcPr>
          <w:p w14:paraId="5F1A4989" w14:textId="1A423A14" w:rsidR="00FD663A" w:rsidRDefault="00400A27">
            <w:r w:rsidRPr="00400A27">
              <w:t>Punëdhënësi</w:t>
            </w:r>
          </w:p>
        </w:tc>
        <w:tc>
          <w:tcPr>
            <w:tcW w:w="6753" w:type="dxa"/>
          </w:tcPr>
          <w:p w14:paraId="0E83F29A" w14:textId="76D413B4" w:rsidR="00FD663A" w:rsidRDefault="00400A27">
            <w:proofErr w:type="spellStart"/>
            <w:r>
              <w:rPr>
                <w:lang w:val="en-GB"/>
              </w:rPr>
              <w:t>Kompania</w:t>
            </w:r>
            <w:proofErr w:type="spellEnd"/>
            <w:r>
              <w:rPr>
                <w:lang w:val="en-GB"/>
              </w:rPr>
              <w:t xml:space="preserve"> </w:t>
            </w:r>
            <w:proofErr w:type="spellStart"/>
            <w:r>
              <w:rPr>
                <w:lang w:val="en-GB"/>
              </w:rPr>
              <w:t>për</w:t>
            </w:r>
            <w:proofErr w:type="spellEnd"/>
            <w:r>
              <w:rPr>
                <w:lang w:val="en-GB"/>
              </w:rPr>
              <w:t xml:space="preserve"> </w:t>
            </w:r>
            <w:proofErr w:type="spellStart"/>
            <w:r>
              <w:rPr>
                <w:lang w:val="en-GB"/>
              </w:rPr>
              <w:t>Menaxhimin</w:t>
            </w:r>
            <w:proofErr w:type="spellEnd"/>
            <w:r>
              <w:rPr>
                <w:lang w:val="en-GB"/>
              </w:rPr>
              <w:t xml:space="preserve"> e </w:t>
            </w:r>
            <w:proofErr w:type="spellStart"/>
            <w:r>
              <w:rPr>
                <w:lang w:val="en-GB"/>
              </w:rPr>
              <w:t>Deponive</w:t>
            </w:r>
            <w:proofErr w:type="spellEnd"/>
            <w:r>
              <w:rPr>
                <w:lang w:val="en-GB"/>
              </w:rPr>
              <w:t xml:space="preserve"> </w:t>
            </w:r>
            <w:proofErr w:type="spellStart"/>
            <w:r>
              <w:rPr>
                <w:lang w:val="en-GB"/>
              </w:rPr>
              <w:t>të</w:t>
            </w:r>
            <w:proofErr w:type="spellEnd"/>
            <w:r>
              <w:rPr>
                <w:lang w:val="en-GB"/>
              </w:rPr>
              <w:t xml:space="preserve"> </w:t>
            </w:r>
            <w:proofErr w:type="spellStart"/>
            <w:r>
              <w:rPr>
                <w:lang w:val="en-GB"/>
              </w:rPr>
              <w:t>Kosovës</w:t>
            </w:r>
            <w:proofErr w:type="spellEnd"/>
            <w:r w:rsidR="00FD663A" w:rsidRPr="00BF67A3">
              <w:rPr>
                <w:lang w:val="en-GB"/>
              </w:rPr>
              <w:t xml:space="preserve"> </w:t>
            </w:r>
            <w:proofErr w:type="spellStart"/>
            <w:proofErr w:type="gramStart"/>
            <w:r>
              <w:rPr>
                <w:lang w:val="en-GB"/>
              </w:rPr>
              <w:t>Sh.A</w:t>
            </w:r>
            <w:proofErr w:type="spellEnd"/>
            <w:proofErr w:type="gramEnd"/>
            <w:r>
              <w:rPr>
                <w:lang w:val="en-GB"/>
              </w:rPr>
              <w:t xml:space="preserve"> </w:t>
            </w:r>
            <w:r w:rsidR="00FD663A" w:rsidRPr="00BF67A3">
              <w:rPr>
                <w:lang w:val="en-GB"/>
              </w:rPr>
              <w:t>(K</w:t>
            </w:r>
            <w:r>
              <w:rPr>
                <w:lang w:val="en-GB"/>
              </w:rPr>
              <w:t>MDK</w:t>
            </w:r>
            <w:r w:rsidR="00FD663A" w:rsidRPr="00BF67A3">
              <w:rPr>
                <w:lang w:val="en-GB"/>
              </w:rPr>
              <w:t xml:space="preserve">) Rr. </w:t>
            </w:r>
            <w:r w:rsidR="00FD663A" w:rsidRPr="00FD663A">
              <w:t>Gazmend Zajmi, No.41, 10 000 Prishtin</w:t>
            </w:r>
            <w:r>
              <w:t>ë</w:t>
            </w:r>
            <w:r w:rsidR="00FD663A" w:rsidRPr="00FD663A">
              <w:t>, Kosov</w:t>
            </w:r>
            <w:r>
              <w:t>ë</w:t>
            </w:r>
          </w:p>
        </w:tc>
      </w:tr>
      <w:tr w:rsidR="00FD663A" w:rsidRPr="00BF67A3" w14:paraId="71D5D2F7" w14:textId="77777777" w:rsidTr="00FD663A">
        <w:tc>
          <w:tcPr>
            <w:tcW w:w="2263" w:type="dxa"/>
          </w:tcPr>
          <w:p w14:paraId="230BF7DE" w14:textId="0673FCDB" w:rsidR="00FD663A" w:rsidRDefault="00400A27">
            <w:r w:rsidRPr="00400A27">
              <w:t>Financimi</w:t>
            </w:r>
          </w:p>
        </w:tc>
        <w:tc>
          <w:tcPr>
            <w:tcW w:w="6753" w:type="dxa"/>
          </w:tcPr>
          <w:p w14:paraId="1D30BD2B" w14:textId="6DFF6DBA" w:rsidR="00FD663A" w:rsidRPr="00BF67A3" w:rsidRDefault="00400A27">
            <w:pPr>
              <w:rPr>
                <w:lang w:val="en-GB"/>
              </w:rPr>
            </w:pPr>
            <w:r w:rsidRPr="00400A27">
              <w:t>Numri i referencës: KfW Entwicklungsbank, Nr. BMZ 2016 675 91, 2016 700 41, 2018 675 71, 2020 679 32</w:t>
            </w:r>
          </w:p>
        </w:tc>
      </w:tr>
      <w:tr w:rsidR="00FD663A" w14:paraId="795C0723" w14:textId="77777777" w:rsidTr="00FD663A">
        <w:tc>
          <w:tcPr>
            <w:tcW w:w="2263" w:type="dxa"/>
          </w:tcPr>
          <w:p w14:paraId="330B3E59" w14:textId="13589EC0" w:rsidR="00FD663A" w:rsidRDefault="00400A27">
            <w:r w:rsidRPr="00400A27">
              <w:t>Numri i prokurimit</w:t>
            </w:r>
          </w:p>
        </w:tc>
        <w:tc>
          <w:tcPr>
            <w:tcW w:w="6753" w:type="dxa"/>
          </w:tcPr>
          <w:p w14:paraId="5163B678" w14:textId="446A9113" w:rsidR="00FD663A" w:rsidRDefault="00FD663A">
            <w:r w:rsidRPr="00FD663A">
              <w:t>513598</w:t>
            </w:r>
          </w:p>
        </w:tc>
      </w:tr>
      <w:tr w:rsidR="00FD663A" w:rsidRPr="00BF67A3" w14:paraId="470DF9F7" w14:textId="77777777" w:rsidTr="00FD663A">
        <w:tc>
          <w:tcPr>
            <w:tcW w:w="2263" w:type="dxa"/>
          </w:tcPr>
          <w:p w14:paraId="5A8AB8FB" w14:textId="332DFC69" w:rsidR="00FD663A" w:rsidRDefault="00FD663A">
            <w:r w:rsidRPr="00FD663A">
              <w:t>Subje</w:t>
            </w:r>
            <w:r w:rsidR="00400A27">
              <w:t>k</w:t>
            </w:r>
            <w:r w:rsidRPr="00FD663A">
              <w:t>t</w:t>
            </w:r>
            <w:r w:rsidR="00400A27">
              <w:t>i</w:t>
            </w:r>
          </w:p>
        </w:tc>
        <w:tc>
          <w:tcPr>
            <w:tcW w:w="6753" w:type="dxa"/>
          </w:tcPr>
          <w:p w14:paraId="16E76B59" w14:textId="472AC509" w:rsidR="00FD663A" w:rsidRPr="00BF67A3" w:rsidRDefault="00400A27">
            <w:pPr>
              <w:rPr>
                <w:lang w:val="en-GB"/>
              </w:rPr>
            </w:pPr>
            <w:r w:rsidRPr="00400A27">
              <w:t>Programi për Menaxhimin e Mbeturinave të Ngurta në Kosovë II – IV</w:t>
            </w:r>
          </w:p>
        </w:tc>
      </w:tr>
      <w:tr w:rsidR="00FD663A" w14:paraId="21353E3B" w14:textId="77777777" w:rsidTr="00FD663A">
        <w:tc>
          <w:tcPr>
            <w:tcW w:w="2263" w:type="dxa"/>
          </w:tcPr>
          <w:p w14:paraId="7E3B6141" w14:textId="6DC189C1" w:rsidR="00FD663A" w:rsidRDefault="00400A27">
            <w:r>
              <w:t>Gjuha</w:t>
            </w:r>
          </w:p>
        </w:tc>
        <w:tc>
          <w:tcPr>
            <w:tcW w:w="6753" w:type="dxa"/>
          </w:tcPr>
          <w:p w14:paraId="470EE35D" w14:textId="0A030B5C" w:rsidR="00FD663A" w:rsidRDefault="00400A27">
            <w:r>
              <w:t>Gjuha Angleze</w:t>
            </w:r>
          </w:p>
        </w:tc>
      </w:tr>
      <w:tr w:rsidR="00FD663A" w14:paraId="73414677" w14:textId="77777777" w:rsidTr="00B53319">
        <w:tc>
          <w:tcPr>
            <w:tcW w:w="2263" w:type="dxa"/>
          </w:tcPr>
          <w:p w14:paraId="13C0C2F8" w14:textId="5CA8FE9C" w:rsidR="00FD663A" w:rsidRDefault="00400A27" w:rsidP="00B53319">
            <w:pPr>
              <w:jc w:val="left"/>
            </w:pPr>
            <w:r w:rsidRPr="00400A27">
              <w:t>Njoftimi i mëparshëm i prokurimit</w:t>
            </w:r>
          </w:p>
        </w:tc>
        <w:tc>
          <w:tcPr>
            <w:tcW w:w="6753" w:type="dxa"/>
          </w:tcPr>
          <w:p w14:paraId="65045BC3" w14:textId="3070950A" w:rsidR="00FD663A" w:rsidRDefault="00B53319" w:rsidP="00B53319">
            <w:pPr>
              <w:jc w:val="left"/>
            </w:pPr>
            <w:r w:rsidRPr="00B53319">
              <w:t>12.02.2026</w:t>
            </w:r>
            <w:r>
              <w:t xml:space="preserve"> </w:t>
            </w:r>
          </w:p>
        </w:tc>
      </w:tr>
    </w:tbl>
    <w:p w14:paraId="358594AE" w14:textId="77777777" w:rsidR="00FD663A" w:rsidRDefault="00FD663A"/>
    <w:p w14:paraId="73C2B96F" w14:textId="593D8DC6" w:rsidR="00B53319" w:rsidRDefault="00B25EFD" w:rsidP="00B53319">
      <w:r w:rsidRPr="00B25EFD">
        <w:t xml:space="preserve">Afati për dorëzimin e aplikacioneve për parakualifikim për projektin </w:t>
      </w:r>
      <w:r w:rsidRPr="00B25EFD">
        <w:rPr>
          <w:b/>
          <w:bCs/>
        </w:rPr>
        <w:t>Prokurimi i punimeve për deponitë në Kosovë, përkatësisht deponitë në Gjilan, Pejë, Prizren, Podujevë dhe Istog</w:t>
      </w:r>
      <w:r w:rsidRPr="00B25EFD">
        <w:t xml:space="preserve"> është zgjatur.</w:t>
      </w:r>
    </w:p>
    <w:p w14:paraId="0128C1D3" w14:textId="77777777" w:rsidR="00B25EFD" w:rsidRPr="00B53319" w:rsidRDefault="00B25EFD" w:rsidP="00B53319">
      <w:pPr>
        <w:rPr>
          <w:lang w:val="en-GB"/>
        </w:rPr>
      </w:pPr>
    </w:p>
    <w:p w14:paraId="44B83560" w14:textId="6CB5242A" w:rsidR="00B25EFD" w:rsidRPr="00B25EFD" w:rsidRDefault="00B25EFD" w:rsidP="00B53319">
      <w:pPr>
        <w:rPr>
          <w:b/>
          <w:bCs/>
          <w:lang w:val="en-GB"/>
        </w:rPr>
      </w:pPr>
      <w:r w:rsidRPr="00B25EFD">
        <w:rPr>
          <w:b/>
          <w:bCs/>
        </w:rPr>
        <w:t>Afati i ri për dorëzim dhe seanca e hapjes është më 15.04.2026.</w:t>
      </w:r>
    </w:p>
    <w:p w14:paraId="0C4B5012" w14:textId="77777777" w:rsidR="00B53319" w:rsidRPr="00B53319" w:rsidRDefault="00B53319" w:rsidP="00B53319">
      <w:pPr>
        <w:rPr>
          <w:lang w:val="en-GB"/>
        </w:rPr>
      </w:pPr>
    </w:p>
    <w:p w14:paraId="74411604" w14:textId="68D6FB0B" w:rsidR="00B53319" w:rsidRPr="00BF67A3" w:rsidRDefault="00B25EFD">
      <w:pPr>
        <w:rPr>
          <w:lang w:val="en-GB"/>
        </w:rPr>
      </w:pPr>
      <w:r w:rsidRPr="00B25EFD">
        <w:t>Të gjitha kushtet e tjera të njoftimit të prokurimit mbeten të pandryshuara.</w:t>
      </w:r>
    </w:p>
    <w:sectPr w:rsidR="00B53319" w:rsidRPr="00BF67A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Bold">
    <w:altName w:val="Arial"/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316AFA"/>
    <w:multiLevelType w:val="hybridMultilevel"/>
    <w:tmpl w:val="6DC0F2F0"/>
    <w:lvl w:ilvl="0" w:tplc="66B46AC4">
      <w:start w:val="1"/>
      <w:numFmt w:val="decimal"/>
      <w:pStyle w:val="PL1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0D137FD"/>
    <w:multiLevelType w:val="hybridMultilevel"/>
    <w:tmpl w:val="62048DBE"/>
    <w:lvl w:ilvl="0" w:tplc="B002D84C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4064330"/>
    <w:multiLevelType w:val="multilevel"/>
    <w:tmpl w:val="EEBE8CF0"/>
    <w:lvl w:ilvl="0">
      <w:start w:val="1"/>
      <w:numFmt w:val="decimal"/>
      <w:pStyle w:val="EE-H1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 w15:restartNumberingAfterBreak="0">
    <w:nsid w:val="310F46F5"/>
    <w:multiLevelType w:val="multilevel"/>
    <w:tmpl w:val="FE2EBB30"/>
    <w:lvl w:ilvl="0">
      <w:start w:val="1"/>
      <w:numFmt w:val="decimal"/>
      <w:pStyle w:val="Heading1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4" w15:restartNumberingAfterBreak="0">
    <w:nsid w:val="531A53DE"/>
    <w:multiLevelType w:val="multilevel"/>
    <w:tmpl w:val="67464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4CA1036"/>
    <w:multiLevelType w:val="hybridMultilevel"/>
    <w:tmpl w:val="2006E52A"/>
    <w:lvl w:ilvl="0" w:tplc="7F427D5A">
      <w:start w:val="1"/>
      <w:numFmt w:val="decimal"/>
      <w:pStyle w:val="PL2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D107FEB"/>
    <w:multiLevelType w:val="hybridMultilevel"/>
    <w:tmpl w:val="87EA99FC"/>
    <w:lvl w:ilvl="0" w:tplc="BA26ED06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873" w:hanging="360"/>
      </w:pPr>
    </w:lvl>
    <w:lvl w:ilvl="2" w:tplc="0809001B" w:tentative="1">
      <w:start w:val="1"/>
      <w:numFmt w:val="lowerRoman"/>
      <w:lvlText w:val="%3."/>
      <w:lvlJc w:val="right"/>
      <w:pPr>
        <w:ind w:left="1593" w:hanging="180"/>
      </w:pPr>
    </w:lvl>
    <w:lvl w:ilvl="3" w:tplc="0809000F" w:tentative="1">
      <w:start w:val="1"/>
      <w:numFmt w:val="decimal"/>
      <w:lvlText w:val="%4."/>
      <w:lvlJc w:val="left"/>
      <w:pPr>
        <w:ind w:left="2313" w:hanging="360"/>
      </w:pPr>
    </w:lvl>
    <w:lvl w:ilvl="4" w:tplc="08090019" w:tentative="1">
      <w:start w:val="1"/>
      <w:numFmt w:val="lowerLetter"/>
      <w:lvlText w:val="%5."/>
      <w:lvlJc w:val="left"/>
      <w:pPr>
        <w:ind w:left="3033" w:hanging="360"/>
      </w:pPr>
    </w:lvl>
    <w:lvl w:ilvl="5" w:tplc="0809001B" w:tentative="1">
      <w:start w:val="1"/>
      <w:numFmt w:val="lowerRoman"/>
      <w:lvlText w:val="%6."/>
      <w:lvlJc w:val="right"/>
      <w:pPr>
        <w:ind w:left="3753" w:hanging="180"/>
      </w:pPr>
    </w:lvl>
    <w:lvl w:ilvl="6" w:tplc="0809000F" w:tentative="1">
      <w:start w:val="1"/>
      <w:numFmt w:val="decimal"/>
      <w:lvlText w:val="%7."/>
      <w:lvlJc w:val="left"/>
      <w:pPr>
        <w:ind w:left="4473" w:hanging="360"/>
      </w:pPr>
    </w:lvl>
    <w:lvl w:ilvl="7" w:tplc="08090019" w:tentative="1">
      <w:start w:val="1"/>
      <w:numFmt w:val="lowerLetter"/>
      <w:lvlText w:val="%8."/>
      <w:lvlJc w:val="left"/>
      <w:pPr>
        <w:ind w:left="5193" w:hanging="360"/>
      </w:pPr>
    </w:lvl>
    <w:lvl w:ilvl="8" w:tplc="0809001B" w:tentative="1">
      <w:start w:val="1"/>
      <w:numFmt w:val="lowerRoman"/>
      <w:lvlText w:val="%9."/>
      <w:lvlJc w:val="right"/>
      <w:pPr>
        <w:ind w:left="5913" w:hanging="180"/>
      </w:pPr>
    </w:lvl>
  </w:abstractNum>
  <w:abstractNum w:abstractNumId="7" w15:restartNumberingAfterBreak="0">
    <w:nsid w:val="74E95E0F"/>
    <w:multiLevelType w:val="hybridMultilevel"/>
    <w:tmpl w:val="5DEC9110"/>
    <w:lvl w:ilvl="0" w:tplc="44E6B42E">
      <w:start w:val="1"/>
      <w:numFmt w:val="decimal"/>
      <w:pStyle w:val="PL3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EE9722C"/>
    <w:multiLevelType w:val="hybridMultilevel"/>
    <w:tmpl w:val="995AA13A"/>
    <w:lvl w:ilvl="0" w:tplc="771CFCD0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36210394">
    <w:abstractNumId w:val="2"/>
  </w:num>
  <w:num w:numId="2" w16cid:durableId="2060661862">
    <w:abstractNumId w:val="2"/>
  </w:num>
  <w:num w:numId="3" w16cid:durableId="318733289">
    <w:abstractNumId w:val="3"/>
  </w:num>
  <w:num w:numId="4" w16cid:durableId="1445079295">
    <w:abstractNumId w:val="1"/>
  </w:num>
  <w:num w:numId="5" w16cid:durableId="1669402236">
    <w:abstractNumId w:val="8"/>
  </w:num>
  <w:num w:numId="6" w16cid:durableId="1295208746">
    <w:abstractNumId w:val="0"/>
  </w:num>
  <w:num w:numId="7" w16cid:durableId="2081097161">
    <w:abstractNumId w:val="5"/>
  </w:num>
  <w:num w:numId="8" w16cid:durableId="509179065">
    <w:abstractNumId w:val="7"/>
  </w:num>
  <w:num w:numId="9" w16cid:durableId="1174301717">
    <w:abstractNumId w:val="6"/>
  </w:num>
  <w:num w:numId="10" w16cid:durableId="24336172">
    <w:abstractNumId w:val="6"/>
  </w:num>
  <w:num w:numId="11" w16cid:durableId="26683019">
    <w:abstractNumId w:val="6"/>
  </w:num>
  <w:num w:numId="12" w16cid:durableId="48446976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663A"/>
    <w:rsid w:val="000F1A65"/>
    <w:rsid w:val="001039B7"/>
    <w:rsid w:val="00141B62"/>
    <w:rsid w:val="00372331"/>
    <w:rsid w:val="003E534C"/>
    <w:rsid w:val="00400A27"/>
    <w:rsid w:val="0042139A"/>
    <w:rsid w:val="0046082E"/>
    <w:rsid w:val="00465617"/>
    <w:rsid w:val="004657B0"/>
    <w:rsid w:val="004B59C0"/>
    <w:rsid w:val="004D2156"/>
    <w:rsid w:val="00531EF9"/>
    <w:rsid w:val="005562A5"/>
    <w:rsid w:val="00624A88"/>
    <w:rsid w:val="006B128C"/>
    <w:rsid w:val="006B7886"/>
    <w:rsid w:val="006D677B"/>
    <w:rsid w:val="00707108"/>
    <w:rsid w:val="007A70EB"/>
    <w:rsid w:val="008C42A1"/>
    <w:rsid w:val="009563B8"/>
    <w:rsid w:val="00A97375"/>
    <w:rsid w:val="00AD2373"/>
    <w:rsid w:val="00B25EFD"/>
    <w:rsid w:val="00B53319"/>
    <w:rsid w:val="00BF5C03"/>
    <w:rsid w:val="00BF67A3"/>
    <w:rsid w:val="00D767FC"/>
    <w:rsid w:val="00DD7EE5"/>
    <w:rsid w:val="00EC19D6"/>
    <w:rsid w:val="00FD66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15FA2C"/>
  <w15:chartTrackingRefBased/>
  <w15:docId w15:val="{C31C4FDD-85D4-4FD9-B462-BEF01AA197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PT" w:eastAsia="en-US" w:bidi="ar-SA"/>
      </w:rPr>
    </w:rPrDefault>
    <w:pPrDefault>
      <w:pPr>
        <w:spacing w:after="80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41B62"/>
  </w:style>
  <w:style w:type="paragraph" w:styleId="Heading10">
    <w:name w:val="heading 1"/>
    <w:basedOn w:val="Normal"/>
    <w:next w:val="Normal"/>
    <w:link w:val="Heading1Char"/>
    <w:uiPriority w:val="9"/>
    <w:qFormat/>
    <w:rsid w:val="00141B62"/>
    <w:pPr>
      <w:keepNext/>
      <w:keepLines/>
      <w:spacing w:before="320" w:after="40"/>
      <w:outlineLvl w:val="0"/>
    </w:pPr>
    <w:rPr>
      <w:rFonts w:asciiTheme="majorHAnsi" w:eastAsiaTheme="majorEastAsia" w:hAnsiTheme="majorHAnsi" w:cstheme="majorBidi"/>
      <w:b/>
      <w:bCs/>
      <w:caps/>
      <w:spacing w:val="4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41B62"/>
    <w:pPr>
      <w:keepNext/>
      <w:keepLines/>
      <w:spacing w:before="120" w:after="0"/>
      <w:outlineLvl w:val="1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41B62"/>
    <w:pPr>
      <w:keepNext/>
      <w:keepLines/>
      <w:spacing w:before="120" w:after="0"/>
      <w:outlineLvl w:val="2"/>
    </w:pPr>
    <w:rPr>
      <w:rFonts w:asciiTheme="majorHAnsi" w:eastAsiaTheme="majorEastAsia" w:hAnsiTheme="majorHAnsi" w:cstheme="majorBidi"/>
      <w:spacing w:val="4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41B62"/>
    <w:pPr>
      <w:keepNext/>
      <w:keepLines/>
      <w:spacing w:before="120" w:after="0"/>
      <w:outlineLvl w:val="3"/>
    </w:pPr>
    <w:rPr>
      <w:rFonts w:asciiTheme="majorHAnsi" w:eastAsiaTheme="majorEastAsia" w:hAnsiTheme="majorHAnsi" w:cstheme="majorBidi"/>
      <w:i/>
      <w:iCs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41B62"/>
    <w:pPr>
      <w:keepNext/>
      <w:keepLines/>
      <w:spacing w:before="120" w:after="0"/>
      <w:outlineLvl w:val="4"/>
    </w:pPr>
    <w:rPr>
      <w:rFonts w:asciiTheme="majorHAnsi" w:eastAsiaTheme="majorEastAsia" w:hAnsiTheme="majorHAnsi" w:cstheme="majorBidi"/>
      <w:b/>
      <w:bCs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41B62"/>
    <w:pPr>
      <w:keepNext/>
      <w:keepLines/>
      <w:spacing w:before="120" w:after="0"/>
      <w:outlineLvl w:val="5"/>
    </w:pPr>
    <w:rPr>
      <w:rFonts w:asciiTheme="majorHAnsi" w:eastAsiaTheme="majorEastAsia" w:hAnsiTheme="majorHAnsi" w:cstheme="majorBidi"/>
      <w:b/>
      <w:bCs/>
      <w:i/>
      <w:iCs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41B62"/>
    <w:pPr>
      <w:keepNext/>
      <w:keepLines/>
      <w:spacing w:before="120" w:after="0"/>
      <w:outlineLvl w:val="6"/>
    </w:pPr>
    <w:rPr>
      <w:i/>
      <w:iCs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41B62"/>
    <w:pPr>
      <w:keepNext/>
      <w:keepLines/>
      <w:spacing w:before="120" w:after="0"/>
      <w:outlineLvl w:val="7"/>
    </w:pPr>
    <w:rPr>
      <w:b/>
      <w:b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41B62"/>
    <w:pPr>
      <w:keepNext/>
      <w:keepLines/>
      <w:spacing w:before="120" w:after="0"/>
      <w:outlineLvl w:val="8"/>
    </w:pPr>
    <w:rPr>
      <w:i/>
      <w:iCs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itulo1">
    <w:name w:val="Titulo1"/>
    <w:next w:val="NoSpacing"/>
    <w:autoRedefine/>
    <w:rsid w:val="006B128C"/>
    <w:pPr>
      <w:spacing w:after="0"/>
    </w:pPr>
    <w:rPr>
      <w:rFonts w:ascii="Arial" w:eastAsia="Times New Roman" w:hAnsi="Arial" w:cs="Times New Roman"/>
      <w:bCs/>
      <w:caps/>
      <w:szCs w:val="24"/>
      <w:lang w:val="en-AU"/>
    </w:rPr>
  </w:style>
  <w:style w:type="paragraph" w:styleId="NoSpacing">
    <w:name w:val="No Spacing"/>
    <w:uiPriority w:val="1"/>
    <w:qFormat/>
    <w:rsid w:val="00141B62"/>
    <w:pPr>
      <w:spacing w:after="0"/>
    </w:pPr>
  </w:style>
  <w:style w:type="paragraph" w:customStyle="1" w:styleId="Heading1">
    <w:name w:val="Heading1"/>
    <w:next w:val="Normal"/>
    <w:autoRedefine/>
    <w:rsid w:val="006B128C"/>
    <w:pPr>
      <w:numPr>
        <w:numId w:val="3"/>
      </w:numPr>
      <w:tabs>
        <w:tab w:val="num" w:pos="360"/>
        <w:tab w:val="left" w:pos="720"/>
        <w:tab w:val="left" w:pos="850"/>
        <w:tab w:val="left" w:pos="1191"/>
        <w:tab w:val="left" w:pos="1531"/>
      </w:tabs>
      <w:suppressAutoHyphens/>
      <w:spacing w:after="0" w:line="360" w:lineRule="auto"/>
      <w:ind w:left="0" w:firstLine="0"/>
    </w:pPr>
    <w:rPr>
      <w:rFonts w:ascii="Arial" w:eastAsia="Times New Roman" w:hAnsi="Arial" w:cs="Times New Roman"/>
      <w:b/>
      <w:bCs/>
      <w:caps/>
      <w:szCs w:val="24"/>
      <w:lang w:val="en-AU"/>
    </w:rPr>
  </w:style>
  <w:style w:type="paragraph" w:customStyle="1" w:styleId="Heading20">
    <w:name w:val="Heading2"/>
    <w:basedOn w:val="Heading1"/>
    <w:next w:val="Normal"/>
    <w:autoRedefine/>
    <w:rsid w:val="006B128C"/>
    <w:pPr>
      <w:tabs>
        <w:tab w:val="clear" w:pos="850"/>
        <w:tab w:val="clear" w:pos="1191"/>
        <w:tab w:val="clear" w:pos="1531"/>
      </w:tabs>
      <w:ind w:hanging="993"/>
    </w:pPr>
    <w:rPr>
      <w:rFonts w:eastAsia="Calibri" w:cs="Arial"/>
      <w:b w:val="0"/>
      <w:iCs/>
      <w:szCs w:val="22"/>
    </w:rPr>
  </w:style>
  <w:style w:type="paragraph" w:customStyle="1" w:styleId="Heading30">
    <w:name w:val="Heading3"/>
    <w:next w:val="Normal"/>
    <w:autoRedefine/>
    <w:rsid w:val="006B128C"/>
    <w:pPr>
      <w:keepLines/>
      <w:tabs>
        <w:tab w:val="left" w:pos="720"/>
        <w:tab w:val="left" w:pos="850"/>
        <w:tab w:val="left" w:pos="1191"/>
        <w:tab w:val="left" w:pos="1531"/>
      </w:tabs>
      <w:suppressAutoHyphens/>
      <w:spacing w:before="240" w:after="0" w:line="288" w:lineRule="auto"/>
      <w:ind w:right="-6"/>
    </w:pPr>
    <w:rPr>
      <w:rFonts w:ascii="Arial" w:eastAsia="Times New Roman" w:hAnsi="Arial" w:cs="Times New Roman"/>
      <w:szCs w:val="24"/>
      <w:lang w:val="en-AU" w:eastAsia="ar-SA"/>
    </w:rPr>
  </w:style>
  <w:style w:type="paragraph" w:customStyle="1" w:styleId="Heading40">
    <w:name w:val="Heading4"/>
    <w:next w:val="Normal"/>
    <w:autoRedefine/>
    <w:rsid w:val="006B128C"/>
    <w:pPr>
      <w:keepLines/>
      <w:tabs>
        <w:tab w:val="left" w:pos="720"/>
        <w:tab w:val="left" w:pos="850"/>
        <w:tab w:val="left" w:pos="1191"/>
        <w:tab w:val="left" w:pos="1531"/>
      </w:tabs>
      <w:spacing w:after="0" w:line="280" w:lineRule="exact"/>
      <w:ind w:right="-6"/>
    </w:pPr>
    <w:rPr>
      <w:rFonts w:ascii="Arial" w:eastAsia="Times New Roman" w:hAnsi="Arial" w:cs="Times New Roman"/>
      <w:b/>
      <w:bCs/>
      <w:i/>
      <w:iCs/>
      <w:szCs w:val="24"/>
      <w:lang w:val="en-AU"/>
    </w:rPr>
  </w:style>
  <w:style w:type="paragraph" w:styleId="Title">
    <w:name w:val="Title"/>
    <w:basedOn w:val="Normal"/>
    <w:next w:val="Normal"/>
    <w:link w:val="TitleChar"/>
    <w:uiPriority w:val="10"/>
    <w:qFormat/>
    <w:rsid w:val="00141B62"/>
    <w:pPr>
      <w:spacing w:after="0"/>
      <w:contextualSpacing/>
      <w:jc w:val="center"/>
    </w:pPr>
    <w:rPr>
      <w:rFonts w:asciiTheme="majorHAnsi" w:eastAsiaTheme="majorEastAsia" w:hAnsiTheme="majorHAnsi" w:cstheme="majorBidi"/>
      <w:b/>
      <w:bCs/>
      <w:spacing w:val="-7"/>
      <w:sz w:val="48"/>
      <w:szCs w:val="48"/>
    </w:rPr>
  </w:style>
  <w:style w:type="character" w:customStyle="1" w:styleId="TitleChar">
    <w:name w:val="Title Char"/>
    <w:basedOn w:val="DefaultParagraphFont"/>
    <w:link w:val="Title"/>
    <w:uiPriority w:val="10"/>
    <w:rsid w:val="00141B62"/>
    <w:rPr>
      <w:rFonts w:asciiTheme="majorHAnsi" w:eastAsiaTheme="majorEastAsia" w:hAnsiTheme="majorHAnsi" w:cstheme="majorBidi"/>
      <w:b/>
      <w:bCs/>
      <w:spacing w:val="-7"/>
      <w:sz w:val="48"/>
      <w:szCs w:val="48"/>
    </w:rPr>
  </w:style>
  <w:style w:type="paragraph" w:styleId="Subtitle">
    <w:name w:val="Subtitle"/>
    <w:basedOn w:val="Normal"/>
    <w:next w:val="Normal"/>
    <w:link w:val="SubtitleChar"/>
    <w:uiPriority w:val="11"/>
    <w:qFormat/>
    <w:rsid w:val="00141B62"/>
    <w:pPr>
      <w:numPr>
        <w:ilvl w:val="1"/>
      </w:numPr>
      <w:spacing w:after="240"/>
      <w:jc w:val="center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141B62"/>
    <w:rPr>
      <w:rFonts w:asciiTheme="majorHAnsi" w:eastAsiaTheme="majorEastAsia" w:hAnsiTheme="majorHAnsi" w:cstheme="majorBidi"/>
      <w:sz w:val="24"/>
      <w:szCs w:val="24"/>
    </w:rPr>
  </w:style>
  <w:style w:type="paragraph" w:customStyle="1" w:styleId="PL1">
    <w:name w:val="PL1"/>
    <w:basedOn w:val="Heading1"/>
    <w:autoRedefine/>
    <w:rsid w:val="000F1A65"/>
    <w:pPr>
      <w:numPr>
        <w:numId w:val="6"/>
      </w:numPr>
    </w:pPr>
    <w:rPr>
      <w:rFonts w:ascii="Arial Bold" w:hAnsi="Arial Bold"/>
      <w:caps w:val="0"/>
    </w:rPr>
  </w:style>
  <w:style w:type="paragraph" w:customStyle="1" w:styleId="PL2">
    <w:name w:val="PL2"/>
    <w:basedOn w:val="PL1"/>
    <w:next w:val="Normal"/>
    <w:autoRedefine/>
    <w:rsid w:val="000F1A65"/>
    <w:pPr>
      <w:numPr>
        <w:numId w:val="7"/>
      </w:numPr>
    </w:pPr>
    <w:rPr>
      <w:rFonts w:ascii="Arial" w:hAnsi="Arial"/>
      <w:b w:val="0"/>
    </w:rPr>
  </w:style>
  <w:style w:type="paragraph" w:customStyle="1" w:styleId="PL3">
    <w:name w:val="PL3"/>
    <w:basedOn w:val="PL2"/>
    <w:next w:val="Normal"/>
    <w:autoRedefine/>
    <w:rsid w:val="000F1A65"/>
    <w:pPr>
      <w:numPr>
        <w:numId w:val="8"/>
      </w:numPr>
    </w:pPr>
  </w:style>
  <w:style w:type="character" w:customStyle="1" w:styleId="Heading1Char">
    <w:name w:val="Heading 1 Char"/>
    <w:basedOn w:val="DefaultParagraphFont"/>
    <w:link w:val="Heading10"/>
    <w:uiPriority w:val="9"/>
    <w:rsid w:val="00141B62"/>
    <w:rPr>
      <w:rFonts w:asciiTheme="majorHAnsi" w:eastAsiaTheme="majorEastAsia" w:hAnsiTheme="majorHAnsi" w:cstheme="majorBidi"/>
      <w:b/>
      <w:bCs/>
      <w:caps/>
      <w:spacing w:val="4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41B62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41B62"/>
    <w:rPr>
      <w:rFonts w:asciiTheme="majorHAnsi" w:eastAsiaTheme="majorEastAsia" w:hAnsiTheme="majorHAnsi" w:cstheme="majorBidi"/>
      <w:spacing w:val="4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41B62"/>
    <w:rPr>
      <w:rFonts w:asciiTheme="majorHAnsi" w:eastAsiaTheme="majorEastAsia" w:hAnsiTheme="majorHAnsi" w:cstheme="majorBidi"/>
      <w:i/>
      <w:iCs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41B62"/>
    <w:rPr>
      <w:rFonts w:asciiTheme="majorHAnsi" w:eastAsiaTheme="majorEastAsia" w:hAnsiTheme="majorHAnsi" w:cstheme="majorBidi"/>
      <w:b/>
      <w:bCs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41B62"/>
    <w:rPr>
      <w:rFonts w:asciiTheme="majorHAnsi" w:eastAsiaTheme="majorEastAsia" w:hAnsiTheme="majorHAnsi" w:cstheme="majorBidi"/>
      <w:b/>
      <w:bCs/>
      <w:i/>
      <w:iCs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41B62"/>
    <w:rPr>
      <w:i/>
      <w:iCs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41B62"/>
    <w:rPr>
      <w:b/>
      <w:bCs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41B62"/>
    <w:rPr>
      <w:i/>
      <w:iCs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141B62"/>
    <w:rPr>
      <w:b/>
      <w:bCs/>
      <w:sz w:val="18"/>
      <w:szCs w:val="18"/>
    </w:rPr>
  </w:style>
  <w:style w:type="character" w:styleId="Strong">
    <w:name w:val="Strong"/>
    <w:basedOn w:val="DefaultParagraphFont"/>
    <w:uiPriority w:val="22"/>
    <w:qFormat/>
    <w:rsid w:val="00141B62"/>
    <w:rPr>
      <w:b/>
      <w:bCs/>
      <w:color w:val="auto"/>
    </w:rPr>
  </w:style>
  <w:style w:type="character" w:styleId="Emphasis">
    <w:name w:val="Emphasis"/>
    <w:basedOn w:val="DefaultParagraphFont"/>
    <w:uiPriority w:val="20"/>
    <w:qFormat/>
    <w:rsid w:val="00141B62"/>
    <w:rPr>
      <w:i/>
      <w:iCs/>
      <w:color w:val="auto"/>
    </w:rPr>
  </w:style>
  <w:style w:type="paragraph" w:styleId="ListParagraph">
    <w:name w:val="List Paragraph"/>
    <w:basedOn w:val="Normal"/>
    <w:uiPriority w:val="34"/>
    <w:qFormat/>
    <w:rsid w:val="00141B62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141B62"/>
    <w:pPr>
      <w:spacing w:before="200" w:line="264" w:lineRule="auto"/>
      <w:ind w:left="864" w:right="864"/>
      <w:jc w:val="center"/>
    </w:pPr>
    <w:rPr>
      <w:rFonts w:asciiTheme="majorHAnsi" w:eastAsiaTheme="majorEastAsia" w:hAnsiTheme="majorHAnsi" w:cstheme="majorBidi"/>
      <w:i/>
      <w:iCs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141B62"/>
    <w:rPr>
      <w:rFonts w:asciiTheme="majorHAnsi" w:eastAsiaTheme="majorEastAsia" w:hAnsiTheme="majorHAnsi" w:cstheme="majorBidi"/>
      <w:i/>
      <w:iCs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41B62"/>
    <w:pPr>
      <w:spacing w:before="100" w:beforeAutospacing="1" w:after="240"/>
      <w:ind w:left="936" w:right="936"/>
      <w:jc w:val="center"/>
    </w:pPr>
    <w:rPr>
      <w:rFonts w:asciiTheme="majorHAnsi" w:eastAsiaTheme="majorEastAsia" w:hAnsiTheme="majorHAnsi" w:cstheme="majorBidi"/>
      <w:sz w:val="26"/>
      <w:szCs w:val="26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41B62"/>
    <w:rPr>
      <w:rFonts w:asciiTheme="majorHAnsi" w:eastAsiaTheme="majorEastAsia" w:hAnsiTheme="majorHAnsi" w:cstheme="majorBidi"/>
      <w:sz w:val="26"/>
      <w:szCs w:val="26"/>
    </w:rPr>
  </w:style>
  <w:style w:type="character" w:styleId="SubtleEmphasis">
    <w:name w:val="Subtle Emphasis"/>
    <w:basedOn w:val="DefaultParagraphFont"/>
    <w:uiPriority w:val="19"/>
    <w:qFormat/>
    <w:rsid w:val="00141B62"/>
    <w:rPr>
      <w:i/>
      <w:iCs/>
      <w:color w:val="auto"/>
    </w:rPr>
  </w:style>
  <w:style w:type="character" w:styleId="IntenseEmphasis">
    <w:name w:val="Intense Emphasis"/>
    <w:basedOn w:val="DefaultParagraphFont"/>
    <w:uiPriority w:val="21"/>
    <w:qFormat/>
    <w:rsid w:val="00141B62"/>
    <w:rPr>
      <w:b/>
      <w:bCs/>
      <w:i/>
      <w:iCs/>
      <w:color w:val="auto"/>
    </w:rPr>
  </w:style>
  <w:style w:type="character" w:styleId="SubtleReference">
    <w:name w:val="Subtle Reference"/>
    <w:basedOn w:val="DefaultParagraphFont"/>
    <w:uiPriority w:val="31"/>
    <w:qFormat/>
    <w:rsid w:val="00141B62"/>
    <w:rPr>
      <w:smallCaps/>
      <w:color w:val="auto"/>
      <w:u w:val="single" w:color="7F7F7F" w:themeColor="text1" w:themeTint="80"/>
    </w:rPr>
  </w:style>
  <w:style w:type="character" w:styleId="IntenseReference">
    <w:name w:val="Intense Reference"/>
    <w:basedOn w:val="DefaultParagraphFont"/>
    <w:uiPriority w:val="32"/>
    <w:qFormat/>
    <w:rsid w:val="00141B62"/>
    <w:rPr>
      <w:b/>
      <w:bCs/>
      <w:smallCaps/>
      <w:color w:val="auto"/>
      <w:u w:val="single"/>
    </w:rPr>
  </w:style>
  <w:style w:type="character" w:styleId="BookTitle">
    <w:name w:val="Book Title"/>
    <w:basedOn w:val="DefaultParagraphFont"/>
    <w:uiPriority w:val="33"/>
    <w:qFormat/>
    <w:rsid w:val="00141B62"/>
    <w:rPr>
      <w:b/>
      <w:bCs/>
      <w:smallCaps/>
      <w:color w:val="auto"/>
    </w:rPr>
  </w:style>
  <w:style w:type="paragraph" w:styleId="TOCHeading">
    <w:name w:val="TOC Heading"/>
    <w:basedOn w:val="Heading10"/>
    <w:next w:val="Normal"/>
    <w:uiPriority w:val="39"/>
    <w:unhideWhenUsed/>
    <w:qFormat/>
    <w:rsid w:val="00141B62"/>
    <w:pPr>
      <w:outlineLvl w:val="9"/>
    </w:pPr>
  </w:style>
  <w:style w:type="paragraph" w:styleId="TOC1">
    <w:name w:val="toc 1"/>
    <w:basedOn w:val="Normal"/>
    <w:next w:val="Normal"/>
    <w:autoRedefine/>
    <w:uiPriority w:val="39"/>
    <w:unhideWhenUsed/>
    <w:rsid w:val="0042139A"/>
    <w:pPr>
      <w:spacing w:after="100"/>
    </w:pPr>
    <w:rPr>
      <w:sz w:val="18"/>
    </w:rPr>
  </w:style>
  <w:style w:type="paragraph" w:customStyle="1" w:styleId="H1">
    <w:name w:val="H1"/>
    <w:basedOn w:val="Heading10"/>
    <w:link w:val="H1Char"/>
    <w:autoRedefine/>
    <w:qFormat/>
    <w:rsid w:val="00AD2373"/>
    <w:pPr>
      <w:keepNext w:val="0"/>
      <w:keepLines w:val="0"/>
      <w:suppressAutoHyphens/>
      <w:spacing w:before="480" w:after="240"/>
      <w:jc w:val="left"/>
    </w:pPr>
    <w:rPr>
      <w:rFonts w:ascii="Arial" w:eastAsiaTheme="minorHAnsi" w:hAnsi="Arial" w:cs="Arial"/>
      <w:bCs w:val="0"/>
      <w:caps w:val="0"/>
      <w:smallCaps/>
      <w:spacing w:val="0"/>
      <w:lang w:val="en-GB"/>
    </w:rPr>
  </w:style>
  <w:style w:type="character" w:customStyle="1" w:styleId="H1Char">
    <w:name w:val="H1 Char"/>
    <w:basedOn w:val="DefaultParagraphFont"/>
    <w:link w:val="H1"/>
    <w:rsid w:val="00AD2373"/>
    <w:rPr>
      <w:rFonts w:ascii="Arial" w:hAnsi="Arial" w:cs="Arial"/>
      <w:b/>
      <w:smallCaps/>
      <w:sz w:val="28"/>
      <w:szCs w:val="28"/>
      <w:lang w:val="en-GB"/>
    </w:rPr>
  </w:style>
  <w:style w:type="paragraph" w:customStyle="1" w:styleId="EE-H1">
    <w:name w:val="EE-H1"/>
    <w:basedOn w:val="Heading10"/>
    <w:link w:val="EE-H1Char"/>
    <w:autoRedefine/>
    <w:qFormat/>
    <w:rsid w:val="007A70EB"/>
    <w:pPr>
      <w:numPr>
        <w:numId w:val="1"/>
      </w:numPr>
      <w:spacing w:before="120" w:after="0" w:line="276" w:lineRule="auto"/>
      <w:ind w:left="0" w:firstLine="0"/>
      <w:contextualSpacing/>
      <w:jc w:val="left"/>
    </w:pPr>
    <w:rPr>
      <w:rFonts w:ascii="Arial Bold" w:hAnsi="Arial Bold" w:cs="Arial"/>
      <w:bCs w:val="0"/>
      <w:caps w:val="0"/>
      <w:color w:val="222222"/>
      <w:spacing w:val="0"/>
      <w:sz w:val="32"/>
      <w:szCs w:val="32"/>
      <w:shd w:val="clear" w:color="auto" w:fill="FFFFFF"/>
    </w:rPr>
  </w:style>
  <w:style w:type="character" w:customStyle="1" w:styleId="EE-H1Char">
    <w:name w:val="EE-H1 Char"/>
    <w:basedOn w:val="Heading1Char"/>
    <w:link w:val="EE-H1"/>
    <w:rsid w:val="007A70EB"/>
    <w:rPr>
      <w:rFonts w:ascii="Arial Bold" w:eastAsiaTheme="majorEastAsia" w:hAnsi="Arial Bold" w:cs="Arial"/>
      <w:b/>
      <w:bCs w:val="0"/>
      <w:caps w:val="0"/>
      <w:color w:val="222222"/>
      <w:spacing w:val="4"/>
      <w:sz w:val="32"/>
      <w:szCs w:val="32"/>
    </w:rPr>
  </w:style>
  <w:style w:type="table" w:styleId="TableGrid">
    <w:name w:val="Table Grid"/>
    <w:basedOn w:val="TableNormal"/>
    <w:uiPriority w:val="39"/>
    <w:rsid w:val="00FD663A"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Arial">
      <a:maj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140</Words>
  <Characters>848</Characters>
  <Application>Microsoft Office Word</Application>
  <DocSecurity>0</DocSecurity>
  <Lines>35</Lines>
  <Paragraphs>27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961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pedro louro</dc:creator>
  <cp:keywords/>
  <dc:description/>
  <cp:lastModifiedBy>Njomza Hoti</cp:lastModifiedBy>
  <cp:revision>3</cp:revision>
  <dcterms:created xsi:type="dcterms:W3CDTF">2026-03-26T13:02:00Z</dcterms:created>
  <dcterms:modified xsi:type="dcterms:W3CDTF">2026-03-26T13:20:00Z</dcterms:modified>
</cp:coreProperties>
</file>